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DC4AA6" w:rsidRPr="00DC4AA6" w:rsidRDefault="00050668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</w:t>
      </w:r>
    </w:p>
    <w:p w:rsidR="00050668" w:rsidRDefault="00E13473" w:rsidP="00050668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ГУ «</w:t>
      </w:r>
      <w:r w:rsidR="00050668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с. </w:t>
      </w:r>
      <w:proofErr w:type="spellStart"/>
      <w:r w:rsidR="00050668">
        <w:rPr>
          <w:rFonts w:ascii="Times New Roman" w:eastAsia="Times New Roman" w:hAnsi="Times New Roman" w:cs="Times New Roman"/>
          <w:sz w:val="28"/>
          <w:szCs w:val="28"/>
        </w:rPr>
        <w:t>Байсуат</w:t>
      </w:r>
      <w:proofErr w:type="spellEnd"/>
      <w:r w:rsidR="00050668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</w:p>
    <w:p w:rsidR="00DC4AA6" w:rsidRPr="00DC4AA6" w:rsidRDefault="00050668" w:rsidP="00050668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D54544" w:rsidRPr="002668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050668" w:rsidRDefault="00D54544" w:rsidP="00050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</w:t>
      </w:r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Начальная </w:t>
      </w:r>
      <w:proofErr w:type="spellStart"/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школас</w:t>
      </w:r>
      <w:proofErr w:type="spellEnd"/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. </w:t>
      </w:r>
      <w:proofErr w:type="spellStart"/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Байсуат</w:t>
      </w:r>
      <w:proofErr w:type="spellEnd"/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</w:t>
      </w:r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отдела образования по </w:t>
      </w:r>
      <w:proofErr w:type="spellStart"/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Буландынскому</w:t>
      </w:r>
      <w:proofErr w:type="spellEnd"/>
      <w:r w:rsidR="00050668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району </w:t>
      </w:r>
    </w:p>
    <w:p w:rsidR="00D54544" w:rsidRPr="00D54544" w:rsidRDefault="00050668" w:rsidP="00050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области»</w:t>
      </w:r>
      <w:r w:rsidR="00D54544"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DC4AA6" w:rsidRPr="00050668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</w:pPr>
      <w:r w:rsidRPr="00050668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202</w:t>
      </w:r>
      <w:r w:rsidR="00266844" w:rsidRPr="00050668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4</w:t>
      </w:r>
      <w:r w:rsidRPr="00050668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- 202</w:t>
      </w:r>
      <w:r w:rsidR="00266844" w:rsidRPr="00050668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5</w:t>
      </w:r>
      <w:r w:rsidR="008712D7" w:rsidRPr="00050668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учебный год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3B6910" w:rsidRPr="00550F3F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Start"/>
      <w:r w:rsidR="003B6910" w:rsidRPr="00B13D7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 xml:space="preserve">формирование сознательного отношения к своим обязанностям перед </w:t>
      </w:r>
      <w:proofErr w:type="gramStart"/>
      <w:r w:rsidR="003B6910" w:rsidRPr="00550F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</w:t>
      </w:r>
      <w:proofErr w:type="gram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A0594F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>ЦИТАТЫ НЕДЕЛИ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қанағаттұтпаазына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іпанық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еңбегіңкетпесдалаға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жайғанақызметемес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Ел-ж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Сөнбесінмәңгісенің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Тура биде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адамгершілікқасиеттіңкө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інісі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Әділеттеберікболсаңаяғыңтаймайды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Бірлігікү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Ынтымақжүргенжердеырысбіргежү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ірлікболмайтірлікболмас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бұзылмайтынқорған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lastRenderedPageBreak/>
        <w:t>Закон и порядок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жердетәрті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тәрбиебастауы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аспантірегі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імізгеөнеге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өргежүзер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Патриотизм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ата-анаңдықұрметтейбілуің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ісөзғанаемес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ұлттықжауапкершілік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Ар-намысқ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анат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әуелсіздіккетірек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Патриотизміжоқхалықжаныжоқтәнментең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Көпеңбекеткенгебақытбасыниеді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Болашағызормамандықтаржоқ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болашағызормамандар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Біліктібілімжинапкәсіпетер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білімніңдәмінтатыпөсі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өнер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Күнніңкөзіортақ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жақсыныңсөзіортақ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ірлікжоқболсаұйымжоқ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ұйымжоқболсакүніңжоқ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Жалғандаойлаптұрсаңбірлік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бірліктіойлауүшінтірлік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Күлтегін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Еңберікқамал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Отанғадегенсүйіспеншілік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Жасампазхалықболуымызқажет</w:t>
      </w:r>
      <w:proofErr w:type="spellEnd"/>
      <w:proofErr w:type="gramStart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Қ.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К.Тоқаев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 w:rsidR="001863F6">
              <w:fldChar w:fldCharType="begin"/>
            </w:r>
            <w:r w:rsidR="001863F6">
              <w:instrText>HYPERLINK "https://adilet.zan.kz/kaz/search/docs/"</w:instrText>
            </w:r>
            <w:r w:rsidR="001863F6">
              <w:fldChar w:fldCharType="separate"/>
            </w:r>
            <w:r w:rsidRPr="004C05B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https://adilet.zan.kz/kaz/search/docs/</w:t>
            </w:r>
            <w:r w:rsidR="001863F6"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="001863F6">
              <w:fldChar w:fldCharType="begin"/>
            </w:r>
            <w:r w:rsidR="001863F6">
              <w:instrText>HYPERLINK "https://adilet.zan.kz/kaz/docs/S1100000002"</w:instrText>
            </w:r>
            <w:r w:rsidR="001863F6">
              <w:fldChar w:fldCharType="separate"/>
            </w:r>
            <w:r w:rsidRPr="004C05B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https://adilet.zan.kz/kaz/docs/S1100000002</w:t>
            </w:r>
            <w:r w:rsidR="001863F6"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E37F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54544" w:rsidRPr="00D917D7" w:rsidRDefault="00D54544" w:rsidP="00E37F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6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семейной и </w:t>
            </w:r>
            <w:proofErr w:type="spellStart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гендерной</w:t>
            </w:r>
            <w:proofErr w:type="spellEnd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РК до 2030 года</w:t>
            </w:r>
            <w:hyperlink r:id="rId7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D54544" w:rsidRPr="00D917D7" w:rsidRDefault="00D54544" w:rsidP="00E37F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E37F21" w:rsidTr="00E37F21">
        <w:trPr>
          <w:trHeight w:val="933"/>
        </w:trPr>
        <w:tc>
          <w:tcPr>
            <w:tcW w:w="566" w:type="dxa"/>
          </w:tcPr>
          <w:p w:rsidR="00D54544" w:rsidRPr="004C05BB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E37F21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D54544" w:rsidRPr="004C05BB" w:rsidRDefault="00D54544" w:rsidP="00E37F21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D54544" w:rsidRPr="00D917D7" w:rsidRDefault="001863F6" w:rsidP="00E37F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E37F21" w:rsidTr="00E37F21"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D54544" w:rsidRPr="009F08F7" w:rsidRDefault="001863F6" w:rsidP="00E37F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D54544" w:rsidRPr="00D917D7" w:rsidRDefault="00D54544" w:rsidP="00E37F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:rsidTr="00E37F21">
        <w:trPr>
          <w:trHeight w:val="410"/>
        </w:trPr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E37F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D54544" w:rsidRPr="004C05BB" w:rsidRDefault="00D54544" w:rsidP="00E37F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Изучение, анализ и внедрение передового опыта, </w:t>
            </w:r>
            <w:proofErr w:type="spellStart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мыслей и авторских программ по организации воспитательной работы.</w:t>
            </w:r>
          </w:p>
          <w:p w:rsidR="00D54544" w:rsidRPr="004C05BB" w:rsidRDefault="00D54544" w:rsidP="00E37F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D54544" w:rsidRPr="004C05BB" w:rsidRDefault="00D54544" w:rsidP="00E37F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научно-исследовательской работы по </w:t>
            </w:r>
            <w:proofErr w:type="spellStart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этнопедагогике</w:t>
            </w:r>
            <w:proofErr w:type="spellEnd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психологии, изучению национальных ценностей казахского народа.</w:t>
            </w:r>
          </w:p>
          <w:p w:rsidR="00D54544" w:rsidRPr="00D917D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05BB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D917D7" w:rsidRDefault="00D54544" w:rsidP="00E3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</w:t>
            </w:r>
            <w:proofErr w:type="gramStart"/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етодические мероприятия</w:t>
            </w:r>
          </w:p>
        </w:tc>
      </w:tr>
      <w:tr w:rsidR="00D54544" w:rsidRPr="00D917D7" w:rsidTr="00E37F21">
        <w:trPr>
          <w:trHeight w:val="299"/>
        </w:trPr>
        <w:tc>
          <w:tcPr>
            <w:tcW w:w="566" w:type="dxa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:rsidTr="00E37F21">
        <w:trPr>
          <w:trHeight w:val="274"/>
        </w:trPr>
        <w:tc>
          <w:tcPr>
            <w:tcW w:w="566" w:type="dxa"/>
          </w:tcPr>
          <w:p w:rsidR="00D54544" w:rsidRPr="004C3A4F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:rsidR="00D54544" w:rsidRPr="00D917D7" w:rsidRDefault="00050668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Кл.рук-ли</w:t>
            </w:r>
            <w:r w:rsidR="00D54544"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D54544" w:rsidRPr="00D917D7" w:rsidTr="00E37F21">
        <w:trPr>
          <w:trHeight w:val="713"/>
        </w:trPr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6" w:type="dxa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2895" w:type="dxa"/>
            <w:gridSpan w:val="2"/>
          </w:tcPr>
          <w:p w:rsidR="00D54544" w:rsidRPr="004C3A4F" w:rsidRDefault="00D54544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37F21" w:rsidRPr="00D917D7" w:rsidTr="00E37F21">
        <w:tc>
          <w:tcPr>
            <w:tcW w:w="566" w:type="dxa"/>
          </w:tcPr>
          <w:p w:rsidR="00E37F21" w:rsidRPr="004C3A4F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E37F21" w:rsidRPr="00445C3C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:rsidR="00E37F21" w:rsidRPr="004C3A4F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E37F21" w:rsidRPr="008A1A8A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895" w:type="dxa"/>
            <w:gridSpan w:val="2"/>
          </w:tcPr>
          <w:p w:rsidR="00E37F21" w:rsidRPr="004C3A4F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E37F21" w:rsidRPr="00D917D7" w:rsidTr="00E37F21">
        <w:tc>
          <w:tcPr>
            <w:tcW w:w="566" w:type="dxa"/>
          </w:tcPr>
          <w:p w:rsidR="00E37F21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E37F21" w:rsidRPr="00445C3C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:rsidR="00E37F21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E37F21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E37F21" w:rsidRPr="008A1A8A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1A8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895" w:type="dxa"/>
            <w:gridSpan w:val="2"/>
          </w:tcPr>
          <w:p w:rsidR="00E37F21" w:rsidRDefault="00E37F21" w:rsidP="00E3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D54544" w:rsidRPr="00D917D7" w:rsidTr="00E37F21"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D54544" w:rsidRPr="00D917D7" w:rsidTr="00E37F21">
        <w:trPr>
          <w:gridAfter w:val="1"/>
          <w:wAfter w:w="709" w:type="dxa"/>
        </w:trPr>
        <w:tc>
          <w:tcPr>
            <w:tcW w:w="566" w:type="dxa"/>
          </w:tcPr>
          <w:p w:rsidR="00D54544" w:rsidRPr="004C3A4F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:rsidR="00D54544" w:rsidRPr="00C21467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E37F21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школой</w:t>
            </w:r>
          </w:p>
        </w:tc>
      </w:tr>
      <w:tr w:rsidR="00D54544" w:rsidRPr="00D917D7" w:rsidTr="00E37F21">
        <w:trPr>
          <w:gridAfter w:val="1"/>
          <w:wAfter w:w="709" w:type="dxa"/>
        </w:trPr>
        <w:tc>
          <w:tcPr>
            <w:tcW w:w="566" w:type="dxa"/>
          </w:tcPr>
          <w:p w:rsidR="00D54544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:rsidR="00D54544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E3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:rsidTr="00E37F21">
        <w:trPr>
          <w:gridAfter w:val="1"/>
          <w:wAfter w:w="709" w:type="dxa"/>
          <w:trHeight w:val="312"/>
        </w:trPr>
        <w:tc>
          <w:tcPr>
            <w:tcW w:w="566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:rsidTr="00E37F21">
        <w:trPr>
          <w:gridAfter w:val="1"/>
          <w:wAfter w:w="709" w:type="dxa"/>
          <w:trHeight w:val="312"/>
        </w:trPr>
        <w:tc>
          <w:tcPr>
            <w:tcW w:w="566" w:type="dxa"/>
          </w:tcPr>
          <w:p w:rsidR="00D54544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44" w:rsidRPr="00D917D7" w:rsidTr="00E37F21">
        <w:trPr>
          <w:gridAfter w:val="1"/>
          <w:wAfter w:w="709" w:type="dxa"/>
          <w:trHeight w:val="327"/>
        </w:trPr>
        <w:tc>
          <w:tcPr>
            <w:tcW w:w="566" w:type="dxa"/>
          </w:tcPr>
          <w:p w:rsidR="00D54544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44" w:rsidRPr="00C21467" w:rsidRDefault="00D54544" w:rsidP="00E3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:rsidR="00D54544" w:rsidRPr="00DA5237" w:rsidRDefault="00D54544" w:rsidP="00E37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544" w:rsidRPr="00D917D7" w:rsidTr="00E37F21">
        <w:trPr>
          <w:gridAfter w:val="1"/>
          <w:wAfter w:w="709" w:type="dxa"/>
          <w:trHeight w:val="379"/>
        </w:trPr>
        <w:tc>
          <w:tcPr>
            <w:tcW w:w="566" w:type="dxa"/>
          </w:tcPr>
          <w:p w:rsidR="00D54544" w:rsidRPr="004C3A4F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54544" w:rsidRPr="00D917D7" w:rsidTr="00E37F21">
        <w:trPr>
          <w:gridAfter w:val="1"/>
          <w:wAfter w:w="709" w:type="dxa"/>
        </w:trPr>
        <w:tc>
          <w:tcPr>
            <w:tcW w:w="566" w:type="dxa"/>
          </w:tcPr>
          <w:p w:rsidR="00D54544" w:rsidRPr="004C3A4F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:rsidR="00D54544" w:rsidRPr="00C21467" w:rsidRDefault="00D54544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E37F21" w:rsidP="00E3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колой</w:t>
            </w:r>
          </w:p>
        </w:tc>
      </w:tr>
    </w:tbl>
    <w:p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21" w:rsidRDefault="00E37F21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</w:p>
    <w:p w:rsidR="00E37F21" w:rsidRDefault="00E37F21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</w:p>
    <w:p w:rsidR="00E37F21" w:rsidRDefault="00E37F21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</w:p>
    <w:p w:rsidR="00AE0C08" w:rsidRPr="00D54544" w:rsidRDefault="00D54544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 w:rsidRPr="00D54544">
        <w:rPr>
          <w:rFonts w:ascii="Times New Roman" w:hAnsi="Times New Roman" w:cs="Times New Roman"/>
          <w:b/>
          <w:bCs/>
          <w:color w:val="DC3939"/>
          <w:sz w:val="32"/>
          <w:szCs w:val="32"/>
        </w:rPr>
        <w:lastRenderedPageBreak/>
        <w:t xml:space="preserve">ПЛАН МЕРОПРИЯТИЙ  </w:t>
      </w:r>
    </w:p>
    <w:tbl>
      <w:tblPr>
        <w:tblStyle w:val="a3"/>
        <w:tblW w:w="15417" w:type="dxa"/>
        <w:tblLayout w:type="fixed"/>
        <w:tblLook w:val="04A0"/>
      </w:tblPr>
      <w:tblGrid>
        <w:gridCol w:w="562"/>
        <w:gridCol w:w="113"/>
        <w:gridCol w:w="17"/>
        <w:gridCol w:w="12"/>
        <w:gridCol w:w="4820"/>
        <w:gridCol w:w="2268"/>
        <w:gridCol w:w="850"/>
        <w:gridCol w:w="3969"/>
        <w:gridCol w:w="2806"/>
      </w:tblGrid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:rsidR="000D56EE" w:rsidRPr="00887130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AE0C08" w:rsidRPr="000D56EE" w:rsidRDefault="00AE0C08" w:rsidP="00AE0C0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імкүні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AE0C08" w:rsidRPr="00DC4AA6" w:rsidRDefault="00AE0C08" w:rsidP="00DC4A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:rsidTr="00E37F21">
        <w:tc>
          <w:tcPr>
            <w:tcW w:w="562" w:type="dxa"/>
            <w:shd w:val="clear" w:color="auto" w:fill="FFFFFF" w:themeFill="background1"/>
          </w:tcPr>
          <w:p w:rsidR="00AE0C08" w:rsidRPr="00E37F21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іммекені</w:t>
            </w:r>
            <w:proofErr w:type="spell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66844" w:rsidRPr="00E37F21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 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proofErr w:type="spell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:rsidTr="00E37F21">
        <w:tc>
          <w:tcPr>
            <w:tcW w:w="562" w:type="dxa"/>
            <w:shd w:val="clear" w:color="auto" w:fill="FFFFFF" w:themeFill="background1"/>
          </w:tcPr>
          <w:p w:rsidR="00AE0C08" w:rsidRPr="00E37F21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AE0C08" w:rsidRPr="00E37F21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gram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E0C0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="00AE0C0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езопасность</w:t>
            </w:r>
            <w:proofErr w:type="spellEnd"/>
            <w:r w:rsidR="00AE0C0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91198" w:rsidRPr="00E37F21" w:rsidRDefault="00491198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семьи</w:t>
            </w:r>
          </w:p>
          <w:p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E0C08" w:rsidRPr="00887130" w:rsidTr="00E37F21">
        <w:tc>
          <w:tcPr>
            <w:tcW w:w="562" w:type="dxa"/>
          </w:tcPr>
          <w:p w:rsidR="00AE0C08" w:rsidRPr="00887130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91198" w:rsidRPr="00887130" w:rsidRDefault="00491198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AE0C08" w:rsidRPr="00887130" w:rsidRDefault="00AE0C08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FF" w:themeFill="background1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AE0C08" w:rsidRPr="00887130" w:rsidTr="00E37F21">
        <w:tc>
          <w:tcPr>
            <w:tcW w:w="562" w:type="dxa"/>
          </w:tcPr>
          <w:p w:rsidR="00AE0C08" w:rsidRPr="00887130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Еңбектүбібереке</w:t>
            </w:r>
            <w:proofErr w:type="spellEnd"/>
          </w:p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E0C08" w:rsidRPr="00E37F21" w:rsidRDefault="00AE0C08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</w:t>
            </w:r>
            <w:r w:rsidR="00E37F21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FF" w:themeFill="background1"/>
          </w:tcPr>
          <w:p w:rsidR="00AE0C08" w:rsidRPr="00E37F21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0D56EE" w:rsidRPr="00887130" w:rsidTr="000D56EE">
        <w:tc>
          <w:tcPr>
            <w:tcW w:w="562" w:type="dxa"/>
          </w:tcPr>
          <w:p w:rsidR="000D56EE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D56EE" w:rsidRPr="001F3100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969" w:type="dxa"/>
            <w:shd w:val="clear" w:color="auto" w:fill="auto"/>
          </w:tcPr>
          <w:p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2806" w:type="dxa"/>
            <w:shd w:val="clear" w:color="auto" w:fill="auto"/>
          </w:tcPr>
          <w:p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AE0C08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AE0C08" w:rsidRPr="00F21FBC" w:rsidRDefault="00AE0C08" w:rsidP="00AE0C0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F21FBC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491198" w:rsidRPr="00887130" w:rsidTr="00E37F21">
        <w:tc>
          <w:tcPr>
            <w:tcW w:w="562" w:type="dxa"/>
            <w:shd w:val="clear" w:color="auto" w:fill="FFFFFF" w:themeFill="background1"/>
          </w:tcPr>
          <w:p w:rsidR="00491198" w:rsidRPr="00887130" w:rsidRDefault="00E37F21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:rsidR="00866D91" w:rsidRPr="00887130" w:rsidRDefault="00866D9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91198" w:rsidRPr="00887130" w:rsidRDefault="00491198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806" w:type="dxa"/>
            <w:shd w:val="clear" w:color="auto" w:fill="FFFFFF" w:themeFill="background1"/>
          </w:tcPr>
          <w:p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065288" w:rsidRPr="00887130" w:rsidTr="00E37F21">
        <w:tc>
          <w:tcPr>
            <w:tcW w:w="562" w:type="dxa"/>
            <w:shd w:val="clear" w:color="auto" w:fill="FFFFFF" w:themeFill="background1"/>
          </w:tcPr>
          <w:p w:rsidR="00065288" w:rsidRPr="00887130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:rsidR="00F21FBC" w:rsidRPr="00887130" w:rsidRDefault="00E37F21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806" w:type="dxa"/>
            <w:shd w:val="clear" w:color="auto" w:fill="FFFFFF" w:themeFill="background1"/>
          </w:tcPr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E0C08" w:rsidRPr="00887130" w:rsidTr="00E37F21">
        <w:tc>
          <w:tcPr>
            <w:tcW w:w="562" w:type="dxa"/>
            <w:shd w:val="clear" w:color="auto" w:fill="FFFFFF" w:themeFill="background1"/>
          </w:tcPr>
          <w:p w:rsidR="00AE0C08" w:rsidRPr="00887130" w:rsidRDefault="00E37F21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учителя</w:t>
            </w:r>
          </w:p>
          <w:p w:rsidR="00F21FBC" w:rsidRDefault="00E37F2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806" w:type="dxa"/>
            <w:shd w:val="clear" w:color="auto" w:fill="FFFFFF" w:themeFill="background1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езопасность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866D91" w:rsidRPr="00887130" w:rsidRDefault="00866D91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государственными органами 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:rsidR="00F21FBC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  <w:p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733B22" w:rsidRPr="00887130" w:rsidRDefault="00733B22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школьное самоуправление.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FD40E3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866D91" w:rsidRPr="00887130" w:rsidRDefault="00866D91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733B22" w:rsidRPr="00887130" w:rsidRDefault="00733B22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:rsidTr="00E37F21">
        <w:tc>
          <w:tcPr>
            <w:tcW w:w="562" w:type="dxa"/>
            <w:shd w:val="clear" w:color="auto" w:fill="FFFFFF" w:themeFill="background1"/>
          </w:tcPr>
          <w:p w:rsidR="00733B22" w:rsidRPr="00887130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:rsidR="00733B22" w:rsidRPr="00887130" w:rsidRDefault="00733B22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:rsidTr="00E37F21">
        <w:tc>
          <w:tcPr>
            <w:tcW w:w="562" w:type="dxa"/>
            <w:shd w:val="clear" w:color="auto" w:fill="FFFFFF" w:themeFill="background1"/>
          </w:tcPr>
          <w:p w:rsidR="00733B22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733B22" w:rsidRPr="00733B22" w:rsidRDefault="00733B22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33B22" w:rsidRP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деля октября</w:t>
            </w:r>
          </w:p>
        </w:tc>
      </w:tr>
      <w:tr w:rsidR="00710DAF" w:rsidRPr="00887130" w:rsidTr="00E37F21">
        <w:tc>
          <w:tcPr>
            <w:tcW w:w="562" w:type="dxa"/>
            <w:shd w:val="clear" w:color="auto" w:fill="FFFFFF" w:themeFill="background1"/>
          </w:tcPr>
          <w:p w:rsidR="00710DAF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710DAF" w:rsidRPr="008712D7" w:rsidRDefault="00710DA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:rsidTr="00E37F21">
        <w:tc>
          <w:tcPr>
            <w:tcW w:w="15417" w:type="dxa"/>
            <w:gridSpan w:val="9"/>
            <w:shd w:val="clear" w:color="auto" w:fill="FFFFFF" w:themeFill="background1"/>
          </w:tcPr>
          <w:p w:rsidR="00866D91" w:rsidRPr="00733B22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B106EE" w:rsidRPr="00887130" w:rsidRDefault="00B106EE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  <w:p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гуманитарного цикла,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языковых предметов, Самоуправление школы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B106EE" w:rsidRPr="00887130" w:rsidRDefault="00B106EE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информатики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B106EE" w:rsidRPr="00887130" w:rsidRDefault="00B106EE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іргесалауаттықадам</w:t>
            </w:r>
            <w:proofErr w:type="spellEnd"/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  <w:p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:rsidTr="00E37F21">
        <w:tc>
          <w:tcPr>
            <w:tcW w:w="562" w:type="dxa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B5919" w:rsidRPr="00887130" w:rsidTr="00E37F21">
        <w:tc>
          <w:tcPr>
            <w:tcW w:w="562" w:type="dxa"/>
            <w:shd w:val="clear" w:color="auto" w:fill="FFFFFF" w:themeFill="background1"/>
          </w:tcPr>
          <w:p w:rsidR="00EB5919" w:rsidRDefault="00E37F2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безопасности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зимний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EB5919" w:rsidRDefault="00EB5919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:rsidTr="00E37F21">
        <w:tc>
          <w:tcPr>
            <w:tcW w:w="15417" w:type="dxa"/>
            <w:gridSpan w:val="9"/>
            <w:shd w:val="clear" w:color="auto" w:fill="FFFFFF" w:themeFill="background1"/>
          </w:tcPr>
          <w:p w:rsidR="00866D91" w:rsidRPr="00EB5919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866D91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қақамқорлықжасаймыз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30A3E" w:rsidRPr="00887130" w:rsidRDefault="00930A3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FF" w:themeFill="background1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BA06D1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Ұлан»   «Жас Қыран».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266844" w:rsidRDefault="0026684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  <w:shd w:val="clear" w:color="auto" w:fill="FFFFFF" w:themeFill="background1"/>
          </w:tcPr>
          <w:p w:rsidR="00EB5919" w:rsidRPr="00887130" w:rsidRDefault="00E37F21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806" w:type="dxa"/>
            <w:shd w:val="clear" w:color="auto" w:fill="FFFFFF" w:themeFill="background1"/>
          </w:tcPr>
          <w:p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A33FEB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«Единая Земля, единый народ, единое будущее»</w:t>
            </w:r>
          </w:p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EB5919" w:rsidRPr="00A33FEB" w:rsidRDefault="00EB5919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EB5919" w:rsidRPr="00887130" w:rsidTr="00E37F21">
        <w:trPr>
          <w:trHeight w:val="635"/>
        </w:trPr>
        <w:tc>
          <w:tcPr>
            <w:tcW w:w="692" w:type="dxa"/>
            <w:gridSpan w:val="3"/>
            <w:shd w:val="clear" w:color="auto" w:fill="FFFFFF" w:themeFill="background1"/>
          </w:tcPr>
          <w:p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ігімдіелімеарнаймын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  <w:p w:rsidR="00EB5919" w:rsidRPr="00887130" w:rsidRDefault="00EB5919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B5919" w:rsidRPr="00887130" w:rsidRDefault="00E37F2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806" w:type="dxa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Балаларкітапханасы</w:t>
            </w:r>
            <w:proofErr w:type="spellEnd"/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вечер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книжная ярмарка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конкурс книжных персонажей</w:t>
            </w:r>
          </w:p>
          <w:p w:rsidR="008518D4" w:rsidRPr="00887130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EB5919" w:rsidRPr="004C1273" w:rsidRDefault="00E37F21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EB5919"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919"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B5919"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Default="00E37F21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EB5919" w:rsidRDefault="00EB5919" w:rsidP="00EB591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  <w:proofErr w:type="gramEnd"/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:rsidR="00EB5919" w:rsidRDefault="00EB5919" w:rsidP="00E37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37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887130" w:rsidRDefault="00E37F21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712D7" w:rsidRPr="00887130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0"/>
      <w:tr w:rsidR="00EB5919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EB5919" w:rsidRPr="00A33FEB" w:rsidRDefault="00E37F2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EB5919" w:rsidRPr="00A33FEB" w:rsidRDefault="00EB5919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E37F21"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EB5919" w:rsidRPr="00A33FEB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BA06D1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BA06D1" w:rsidRDefault="00BA06D1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  <w:shd w:val="clear" w:color="auto" w:fill="FFFFFF" w:themeFill="background1"/>
          </w:tcPr>
          <w:p w:rsidR="00BA06D1" w:rsidRPr="00A33FEB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BA06D1" w:rsidRPr="00A33FEB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47700A" w:rsidRPr="00BA06D1" w:rsidRDefault="0047700A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 w:rsid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четверти. (Индивидуальные беседы с родителями)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Родительское собрание </w:t>
            </w:r>
          </w:p>
          <w:p w:rsidR="0047700A" w:rsidRPr="00BA06D1" w:rsidRDefault="0047700A" w:rsidP="00E3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</w:t>
            </w:r>
            <w:r w:rsid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:rsidTr="00E37F21">
        <w:tc>
          <w:tcPr>
            <w:tcW w:w="15417" w:type="dxa"/>
            <w:gridSpan w:val="9"/>
            <w:shd w:val="clear" w:color="auto" w:fill="FFFFFF" w:themeFill="background1"/>
          </w:tcPr>
          <w:p w:rsidR="0047700A" w:rsidRPr="00BA06D1" w:rsidRDefault="0047700A" w:rsidP="0047700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Январь – месяц закона и порядка</w:t>
            </w:r>
          </w:p>
          <w:p w:rsidR="0047700A" w:rsidRPr="00DC4AA6" w:rsidRDefault="0047700A" w:rsidP="0047700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Pr="00887130" w:rsidRDefault="00A33FEB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7700A" w:rsidRPr="00887130" w:rsidRDefault="0047700A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</w:tc>
        <w:tc>
          <w:tcPr>
            <w:tcW w:w="3969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Pr="00887130" w:rsidRDefault="00A33FEB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7700A" w:rsidRPr="00887130" w:rsidRDefault="0047700A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Pr="00887130" w:rsidRDefault="00A33FEB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7700A" w:rsidRPr="00887130" w:rsidRDefault="0047700A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Pr="00887130" w:rsidRDefault="00A33FEB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Өнертапқыштыққаалғашқықадам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глобальных</w:t>
            </w:r>
            <w:proofErr w:type="gramEnd"/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Default="00A33FEB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7700A" w:rsidRPr="00887130" w:rsidTr="00E37F21">
        <w:tc>
          <w:tcPr>
            <w:tcW w:w="15417" w:type="dxa"/>
            <w:gridSpan w:val="9"/>
            <w:shd w:val="clear" w:color="auto" w:fill="FFFFFF" w:themeFill="background1"/>
          </w:tcPr>
          <w:p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7700A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Цифрлықәлемдеқауіпсізқадам</w:t>
            </w:r>
            <w:proofErr w:type="spellEnd"/>
          </w:p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712D7" w:rsidRPr="00887130" w:rsidRDefault="008712D7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P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Профориентатор</w:t>
            </w:r>
            <w:proofErr w:type="spellEnd"/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Шынжүректенкітапсыйла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E37F21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E37F21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710DAF" w:rsidRPr="00887130" w:rsidTr="00E37F21">
        <w:tc>
          <w:tcPr>
            <w:tcW w:w="704" w:type="dxa"/>
            <w:gridSpan w:val="4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710DAF" w:rsidRPr="00887130" w:rsidTr="00E37F21">
        <w:tc>
          <w:tcPr>
            <w:tcW w:w="15417" w:type="dxa"/>
            <w:gridSpan w:val="9"/>
            <w:shd w:val="clear" w:color="auto" w:fill="FFFFFF" w:themeFill="background1"/>
          </w:tcPr>
          <w:p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710DAF" w:rsidRPr="00887130" w:rsidTr="00E37F21">
        <w:tc>
          <w:tcPr>
            <w:tcW w:w="692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ізгіниет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:rsidTr="00360FE3">
        <w:tc>
          <w:tcPr>
            <w:tcW w:w="692" w:type="dxa"/>
            <w:gridSpan w:val="3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Ойынғасалауаттыкөзқарас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Профилактическое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мероприятие 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710DAF" w:rsidRPr="00887130" w:rsidRDefault="00A33FE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806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:rsidTr="00360FE3">
        <w:tc>
          <w:tcPr>
            <w:tcW w:w="692" w:type="dxa"/>
            <w:gridSpan w:val="3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2" w:type="dxa"/>
            <w:gridSpan w:val="2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Ананыңаялыалақаны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10DAF" w:rsidRPr="00887130" w:rsidTr="00360FE3">
        <w:tc>
          <w:tcPr>
            <w:tcW w:w="692" w:type="dxa"/>
            <w:gridSpan w:val="3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труда,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2806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10DAF" w:rsidRPr="00887130" w:rsidTr="00A33FEB">
        <w:tc>
          <w:tcPr>
            <w:tcW w:w="692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710DAF" w:rsidRPr="00887130" w:rsidTr="00A33FEB">
        <w:tc>
          <w:tcPr>
            <w:tcW w:w="692" w:type="dxa"/>
            <w:gridSpan w:val="3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710DAF" w:rsidRPr="00887130" w:rsidTr="0047700A">
        <w:tc>
          <w:tcPr>
            <w:tcW w:w="692" w:type="dxa"/>
            <w:gridSpan w:val="3"/>
            <w:shd w:val="clear" w:color="auto" w:fill="auto"/>
          </w:tcPr>
          <w:p w:rsidR="00710DAF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 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:rsidTr="00E37F21">
        <w:tc>
          <w:tcPr>
            <w:tcW w:w="692" w:type="dxa"/>
            <w:gridSpan w:val="3"/>
            <w:shd w:val="clear" w:color="auto" w:fill="auto"/>
          </w:tcPr>
          <w:p w:rsidR="00710DAF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12 апреля – День Науки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ізгіниет</w:t>
            </w:r>
            <w:proofErr w:type="spellEnd"/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всемирному Дню здоровья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Қоғамдықмүліктіқорға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710DAF" w:rsidRPr="00887130" w:rsidRDefault="00A33FE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колой</w:t>
            </w:r>
            <w:proofErr w:type="spellEnd"/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887130" w:rsidRDefault="00710DAF" w:rsidP="00A3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A33FEB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заинтересованными </w:t>
            </w: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 апреля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A33FE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«Трудолюбие и его влияние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10DAF" w:rsidRPr="002578DF" w:rsidRDefault="00710DAF" w:rsidP="00A33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3969" w:type="dxa"/>
            <w:shd w:val="clear" w:color="auto" w:fill="FFFFFF" w:themeFill="background1"/>
          </w:tcPr>
          <w:p w:rsidR="00710DAF" w:rsidRPr="00A33FEB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:rsidTr="00A33FEB">
        <w:tc>
          <w:tcPr>
            <w:tcW w:w="15417" w:type="dxa"/>
            <w:gridSpan w:val="9"/>
            <w:shd w:val="clear" w:color="auto" w:fill="FFFFFF" w:themeFill="background1"/>
          </w:tcPr>
          <w:p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:rsidR="00710DAF" w:rsidRPr="005B0F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710DAF" w:rsidRPr="00887130" w:rsidRDefault="00710DAF" w:rsidP="00A33FE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(1-</w:t>
            </w:r>
            <w:r w:rsidR="00A33FE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FFFFFF" w:themeFill="background1"/>
          </w:tcPr>
          <w:p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710DAF" w:rsidRPr="00887130" w:rsidRDefault="00710DAF" w:rsidP="00A33FE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</w:t>
            </w:r>
            <w:r w:rsidR="00A33FE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іртұтас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710DAF" w:rsidRPr="00642AB5" w:rsidRDefault="00A33FEB" w:rsidP="00710DA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музыки</w:t>
            </w:r>
          </w:p>
        </w:tc>
        <w:tc>
          <w:tcPr>
            <w:tcW w:w="2806" w:type="dxa"/>
            <w:shd w:val="clear" w:color="auto" w:fill="FFFFFF" w:themeFill="background1"/>
          </w:tcPr>
          <w:p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P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:rsidR="008712D7" w:rsidRPr="00887130" w:rsidRDefault="008712D7" w:rsidP="00A33FE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</w:t>
            </w:r>
            <w:r w:rsidR="00A33FE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8712D7" w:rsidRPr="002578DF" w:rsidRDefault="008712D7" w:rsidP="00A33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3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12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Default="00A33FEB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 (согласно тематике учебного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курса)</w:t>
            </w:r>
          </w:p>
          <w:p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:rsidR="008712D7" w:rsidRPr="00887130" w:rsidRDefault="008712D7" w:rsidP="00A33FEB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578DF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1</w:t>
            </w:r>
            <w:r w:rsidRPr="002578DF">
              <w:rPr>
                <w:sz w:val="28"/>
                <w:szCs w:val="28"/>
              </w:rPr>
              <w:t>-</w:t>
            </w:r>
            <w:r w:rsidR="00A33FEB">
              <w:rPr>
                <w:sz w:val="28"/>
                <w:szCs w:val="28"/>
                <w:lang w:val="ru-RU"/>
              </w:rPr>
              <w:t>4</w:t>
            </w:r>
            <w:r w:rsidRPr="002578DF">
              <w:rPr>
                <w:sz w:val="28"/>
                <w:szCs w:val="28"/>
              </w:rPr>
              <w:t xml:space="preserve"> кл)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33FEB">
              <w:rPr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руководители, совместно с </w:t>
            </w:r>
            <w:r w:rsidRPr="00A33FEB">
              <w:rPr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Default="00A33FEB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Default="00A33FEB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Pr="00E13473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Отбасылықдә</w:t>
            </w:r>
            <w:proofErr w:type="gram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Pr="00887130" w:rsidRDefault="00A33FEB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:rsidR="008712D7" w:rsidRPr="00887130" w:rsidRDefault="008712D7" w:rsidP="00A33FE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</w:t>
            </w:r>
            <w:r w:rsidR="00A33FE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Pr="00887130" w:rsidRDefault="008712D7" w:rsidP="00A33FE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  <w:r w:rsidR="00A33FEB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8712D7" w:rsidRPr="00887130" w:rsidRDefault="008712D7" w:rsidP="00A33FEB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</w:t>
            </w:r>
            <w:r w:rsidR="00A33FE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FF" w:themeFill="background1"/>
          </w:tcPr>
          <w:p w:rsidR="008712D7" w:rsidRPr="00266844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8712D7" w:rsidRPr="00887130" w:rsidTr="00A33FEB">
        <w:tc>
          <w:tcPr>
            <w:tcW w:w="675" w:type="dxa"/>
            <w:gridSpan w:val="2"/>
            <w:shd w:val="clear" w:color="auto" w:fill="FFFFFF" w:themeFill="background1"/>
          </w:tcPr>
          <w:p w:rsidR="008712D7" w:rsidRDefault="008712D7" w:rsidP="00A33FEB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  <w:r w:rsidR="00A33FEB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49" w:type="dxa"/>
            <w:gridSpan w:val="3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:rsidR="006B0A7F" w:rsidRDefault="006B0A7F"/>
    <w:sectPr w:rsidR="006B0A7F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A0"/>
    <w:rsid w:val="00050668"/>
    <w:rsid w:val="00065288"/>
    <w:rsid w:val="000D56EE"/>
    <w:rsid w:val="001863F6"/>
    <w:rsid w:val="001A1025"/>
    <w:rsid w:val="001C2696"/>
    <w:rsid w:val="001F3100"/>
    <w:rsid w:val="00212024"/>
    <w:rsid w:val="002331AE"/>
    <w:rsid w:val="002578DF"/>
    <w:rsid w:val="00266844"/>
    <w:rsid w:val="002B230B"/>
    <w:rsid w:val="00360FE3"/>
    <w:rsid w:val="00366916"/>
    <w:rsid w:val="003B6910"/>
    <w:rsid w:val="0042667E"/>
    <w:rsid w:val="0047700A"/>
    <w:rsid w:val="00491198"/>
    <w:rsid w:val="004C1273"/>
    <w:rsid w:val="00550F3F"/>
    <w:rsid w:val="005632B3"/>
    <w:rsid w:val="005B0FA6"/>
    <w:rsid w:val="00632DA0"/>
    <w:rsid w:val="00642AB5"/>
    <w:rsid w:val="006B0A7F"/>
    <w:rsid w:val="00710DAF"/>
    <w:rsid w:val="00733B22"/>
    <w:rsid w:val="007D538D"/>
    <w:rsid w:val="008518D4"/>
    <w:rsid w:val="00866D91"/>
    <w:rsid w:val="008712D7"/>
    <w:rsid w:val="008D691B"/>
    <w:rsid w:val="00930A3E"/>
    <w:rsid w:val="00A0594F"/>
    <w:rsid w:val="00A33FEB"/>
    <w:rsid w:val="00AE0C08"/>
    <w:rsid w:val="00B106EE"/>
    <w:rsid w:val="00BA06D1"/>
    <w:rsid w:val="00BC2902"/>
    <w:rsid w:val="00BD7856"/>
    <w:rsid w:val="00C54A11"/>
    <w:rsid w:val="00C7447B"/>
    <w:rsid w:val="00CA2F08"/>
    <w:rsid w:val="00D07C33"/>
    <w:rsid w:val="00D54544"/>
    <w:rsid w:val="00DC4AA6"/>
    <w:rsid w:val="00E13473"/>
    <w:rsid w:val="00E37F21"/>
    <w:rsid w:val="00EA6D69"/>
    <w:rsid w:val="00EB5919"/>
    <w:rsid w:val="00F21FBC"/>
    <w:rsid w:val="00F86860"/>
    <w:rsid w:val="00FC32AF"/>
    <w:rsid w:val="00FD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5BA1-875A-45C0-BCA0-75FA11E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6</cp:revision>
  <dcterms:created xsi:type="dcterms:W3CDTF">2024-08-16T09:38:00Z</dcterms:created>
  <dcterms:modified xsi:type="dcterms:W3CDTF">2024-12-12T15:57:00Z</dcterms:modified>
</cp:coreProperties>
</file>